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3C1D" w14:textId="77777777" w:rsidR="00F36B8C" w:rsidRPr="00F36B8C" w:rsidRDefault="00F36B8C">
      <w:pPr>
        <w:pStyle w:val="StandardWeb"/>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Allgemeine Geschäftsbedingungen (AGB) für Klangperformance by Helene (Privatkunden)</w:t>
      </w:r>
    </w:p>
    <w:p w14:paraId="2227117C"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Leistungsbeschreibung</w:t>
      </w:r>
      <w:r w:rsidRPr="00F36B8C">
        <w:rPr>
          <w:rFonts w:ascii="Calibri" w:hAnsi="Calibri" w:cs="Calibri"/>
          <w:color w:val="000000"/>
          <w:sz w:val="22"/>
          <w:szCs w:val="21"/>
        </w:rPr>
        <w:t xml:space="preserve"> Die Klangperformance by Helene umfasst das Spielen von Klangschalen vor Ort. Die Performance zielt darauf ab, eine entspannende und meditative Atmosphäre zu schaffen.</w:t>
      </w:r>
    </w:p>
    <w:p w14:paraId="4FD69092"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Vertragsabschluss</w:t>
      </w:r>
      <w:r w:rsidRPr="00F36B8C">
        <w:rPr>
          <w:rFonts w:ascii="Calibri" w:hAnsi="Calibri" w:cs="Calibri"/>
          <w:color w:val="000000"/>
          <w:sz w:val="22"/>
          <w:szCs w:val="21"/>
        </w:rPr>
        <w:t xml:space="preserve"> Der Vertrag zwischen dem Kunden und Helene kommt durch die Buchung der Klangperformance und die Bestätigung der Buchung durch Helene zustande.</w:t>
      </w:r>
    </w:p>
    <w:p w14:paraId="757518A9" w14:textId="41F0C936"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Preise und Zahlungsbedingungen</w:t>
      </w:r>
      <w:r w:rsidRPr="00F36B8C">
        <w:rPr>
          <w:rFonts w:ascii="Calibri" w:hAnsi="Calibri" w:cs="Calibri"/>
          <w:color w:val="000000"/>
          <w:sz w:val="22"/>
          <w:szCs w:val="21"/>
        </w:rPr>
        <w:t xml:space="preserve"> Die Preise für die Klangperformance werden individuell vereinbart. Die Zahlung erfolgt entweder vor Ort in bar oder per Überweisung innerhalb von 14 Tagen </w:t>
      </w:r>
      <w:r>
        <w:rPr>
          <w:rFonts w:ascii="Calibri" w:hAnsi="Calibri" w:cs="Calibri"/>
          <w:color w:val="000000"/>
          <w:sz w:val="22"/>
          <w:szCs w:val="21"/>
        </w:rPr>
        <w:t>vor</w:t>
      </w:r>
      <w:r w:rsidRPr="00F36B8C">
        <w:rPr>
          <w:rFonts w:ascii="Calibri" w:hAnsi="Calibri" w:cs="Calibri"/>
          <w:color w:val="000000"/>
          <w:sz w:val="22"/>
          <w:szCs w:val="21"/>
        </w:rPr>
        <w:t xml:space="preserve"> der Performance.</w:t>
      </w:r>
    </w:p>
    <w:p w14:paraId="2840139E" w14:textId="62FF3DAA"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Stornierung und Rücktritt</w:t>
      </w:r>
      <w:r w:rsidRPr="00F36B8C">
        <w:rPr>
          <w:rFonts w:ascii="Calibri" w:hAnsi="Calibri" w:cs="Calibri"/>
          <w:color w:val="000000"/>
          <w:sz w:val="22"/>
          <w:szCs w:val="21"/>
        </w:rPr>
        <w:t xml:space="preserve"> Eine Stornierung der Buchung ist bis zu </w:t>
      </w:r>
      <w:r>
        <w:rPr>
          <w:rFonts w:ascii="Calibri" w:hAnsi="Calibri" w:cs="Calibri"/>
          <w:color w:val="000000"/>
          <w:sz w:val="22"/>
          <w:szCs w:val="21"/>
        </w:rPr>
        <w:t>12</w:t>
      </w:r>
      <w:r w:rsidRPr="00F36B8C">
        <w:rPr>
          <w:rFonts w:ascii="Calibri" w:hAnsi="Calibri" w:cs="Calibri"/>
          <w:color w:val="000000"/>
          <w:sz w:val="22"/>
          <w:szCs w:val="21"/>
        </w:rPr>
        <w:t xml:space="preserve"> Stunden vor dem vereinbarten Termin kostenfrei möglich. Bei einer späteren Stornierung wird eine Gebühr in Höhe von 50% des vereinbarten Preises fällig.</w:t>
      </w:r>
    </w:p>
    <w:p w14:paraId="3D3D5091"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Haftung</w:t>
      </w:r>
      <w:r w:rsidRPr="00F36B8C">
        <w:rPr>
          <w:rFonts w:ascii="Calibri" w:hAnsi="Calibri" w:cs="Calibri"/>
          <w:color w:val="000000"/>
          <w:sz w:val="22"/>
          <w:szCs w:val="21"/>
        </w:rPr>
        <w:t xml:space="preserve"> Helene haftet nur für Schäden, die durch vorsätzliches oder grob fahrlässiges Verhalten verursacht wurden. Für sonstige Schäden, insbesondere solche, die durch die Klangperformance entstehen, wird keine Haftung übernommen.</w:t>
      </w:r>
    </w:p>
    <w:p w14:paraId="74489F0B"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Haftung für Gesundheitsschäden</w:t>
      </w:r>
      <w:r w:rsidRPr="00F36B8C">
        <w:rPr>
          <w:rFonts w:ascii="Calibri" w:hAnsi="Calibri" w:cs="Calibri"/>
          <w:color w:val="000000"/>
          <w:sz w:val="22"/>
          <w:szCs w:val="21"/>
        </w:rPr>
        <w:t xml:space="preserve"> Die Teilnahme an der Klangperformance erfolgt auf eigene Gefahr. Helene übernimmt keine Haftung für gesundheitliche Beeinträchtigungen, die im Zusammenhang mit der Klangperformance auftreten könnten. Es wird empfohlen, bei bestehenden gesundheitlichen Problemen vor der Teilnahme einen Arzt zu konsultieren.</w:t>
      </w:r>
    </w:p>
    <w:p w14:paraId="210A5711"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Haftung für Sachschäden</w:t>
      </w:r>
      <w:r w:rsidRPr="00F36B8C">
        <w:rPr>
          <w:rFonts w:ascii="Calibri" w:hAnsi="Calibri" w:cs="Calibri"/>
          <w:color w:val="000000"/>
          <w:sz w:val="22"/>
          <w:szCs w:val="21"/>
        </w:rPr>
        <w:t xml:space="preserve"> Helene haftet nicht für Sachschäden, die im Zusammenhang mit der Klangperformance entstehen, es sei denn, diese wurden durch vorsätzliches oder grob fahrlässiges Verhalten verursacht.</w:t>
      </w:r>
    </w:p>
    <w:p w14:paraId="24BAFA93"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Datenschutz</w:t>
      </w:r>
      <w:r w:rsidRPr="00F36B8C">
        <w:rPr>
          <w:rFonts w:ascii="Calibri" w:hAnsi="Calibri" w:cs="Calibri"/>
          <w:color w:val="000000"/>
          <w:sz w:val="22"/>
          <w:szCs w:val="21"/>
        </w:rPr>
        <w:t xml:space="preserve"> Die im Rahmen der Buchung erhobenen personenbezogenen Daten werden ausschließlich zur Durchführung der Klangperformance verwendet und nicht an Dritte weitergegeben.</w:t>
      </w:r>
    </w:p>
    <w:p w14:paraId="342B933F"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Widerrufsbelehrung</w:t>
      </w:r>
      <w:r w:rsidRPr="00F36B8C">
        <w:rPr>
          <w:rFonts w:ascii="Calibri" w:hAnsi="Calibri" w:cs="Calibri"/>
          <w:color w:val="000000"/>
          <w:sz w:val="22"/>
          <w:szCs w:val="21"/>
        </w:rPr>
        <w:t xml:space="preserve"> Kunden haben das Recht, binnen 14 Tagen ohne Angabe von Gründen diesen Vertrag zu widerrufen. Die Widerrufsfrist beträgt 14 Tage ab dem Tag des Vertragsabschlusses. Um das Widerrufsrecht auszuüben, müssen Kunden Helene mittels einer eindeutigen Erklärung (z.B. ein mit der Post versandter Brief oder E-Mail) über ihren Entschluss, diesen Vertrag zu widerrufen, informieren. Zur Wahrung der Widerrufsfrist reicht es aus, dass die Mitteilung über die Ausübung des Widerrufsrechts vor Ablauf der Widerrufsfrist abgesendet wird.</w:t>
      </w:r>
    </w:p>
    <w:p w14:paraId="06BCBA6C"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Gerichtsstandvereinbarung</w:t>
      </w:r>
      <w:r w:rsidRPr="00F36B8C">
        <w:rPr>
          <w:rFonts w:ascii="Calibri" w:hAnsi="Calibri" w:cs="Calibri"/>
          <w:color w:val="000000"/>
          <w:sz w:val="22"/>
          <w:szCs w:val="21"/>
        </w:rPr>
        <w:t xml:space="preserve"> Für alle Streitigkeiten aus oder im Zusammenhang mit diesem Vertrag gilt der Gerichtsstand am Wohnsitz von Helene als vereinbart.</w:t>
      </w:r>
    </w:p>
    <w:p w14:paraId="11486F3E" w14:textId="77777777" w:rsidR="00F36B8C" w:rsidRPr="00F36B8C" w:rsidRDefault="00F36B8C">
      <w:pPr>
        <w:pStyle w:val="StandardWeb"/>
        <w:numPr>
          <w:ilvl w:val="0"/>
          <w:numId w:val="1"/>
        </w:numPr>
        <w:spacing w:before="75" w:beforeAutospacing="0" w:after="75" w:afterAutospacing="0" w:line="300" w:lineRule="atLeast"/>
        <w:ind w:right="75"/>
        <w:divId w:val="1762919632"/>
        <w:rPr>
          <w:rFonts w:ascii="Calibri" w:hAnsi="Calibri" w:cs="Calibri"/>
          <w:color w:val="000000"/>
          <w:sz w:val="22"/>
          <w:szCs w:val="21"/>
        </w:rPr>
      </w:pPr>
      <w:r w:rsidRPr="00F36B8C">
        <w:rPr>
          <w:rStyle w:val="Fett"/>
          <w:rFonts w:ascii="Calibri" w:hAnsi="Calibri" w:cs="Calibri"/>
          <w:color w:val="000000"/>
          <w:sz w:val="22"/>
          <w:szCs w:val="21"/>
          <w:bdr w:val="none" w:sz="0" w:space="0" w:color="auto" w:frame="1"/>
        </w:rPr>
        <w:t>Schlussbestimmungen</w:t>
      </w:r>
      <w:r w:rsidRPr="00F36B8C">
        <w:rPr>
          <w:rFonts w:ascii="Calibri" w:hAnsi="Calibri" w:cs="Calibri"/>
          <w:color w:val="000000"/>
          <w:sz w:val="22"/>
          <w:szCs w:val="21"/>
        </w:rPr>
        <w:t xml:space="preserve"> </w:t>
      </w:r>
      <w:proofErr w:type="gramStart"/>
      <w:r w:rsidRPr="00F36B8C">
        <w:rPr>
          <w:rFonts w:ascii="Calibri" w:hAnsi="Calibri" w:cs="Calibri"/>
          <w:color w:val="000000"/>
          <w:sz w:val="22"/>
          <w:szCs w:val="21"/>
        </w:rPr>
        <w:t>Sollten</w:t>
      </w:r>
      <w:proofErr w:type="gramEnd"/>
      <w:r w:rsidRPr="00F36B8C">
        <w:rPr>
          <w:rFonts w:ascii="Calibri" w:hAnsi="Calibri" w:cs="Calibri"/>
          <w:color w:val="000000"/>
          <w:sz w:val="22"/>
          <w:szCs w:val="21"/>
        </w:rPr>
        <w:t xml:space="preserve"> einzelne Bestimmungen dieser AGB unwirksam sein oder werden, so bleibt die Wirksamkeit der übrigen Bestimmungen unberührt. Änderungen und Ergänzungen des Vertrages bedürfen der Schriftform.</w:t>
      </w:r>
    </w:p>
    <w:p w14:paraId="15985BC2" w14:textId="0FC464C3" w:rsidR="00F36B8C" w:rsidRPr="00F36B8C" w:rsidRDefault="00F36B8C" w:rsidP="00F36B8C">
      <w:pPr>
        <w:pStyle w:val="StandardWeb"/>
        <w:numPr>
          <w:ilvl w:val="0"/>
          <w:numId w:val="1"/>
        </w:numPr>
        <w:spacing w:before="75" w:beforeAutospacing="0" w:after="75" w:afterAutospacing="0" w:line="300" w:lineRule="atLeast"/>
        <w:ind w:right="75"/>
        <w:divId w:val="1762919632"/>
        <w:rPr>
          <w:rFonts w:ascii="Calibri" w:eastAsia="Times New Roman" w:hAnsi="Calibri" w:cs="Calibri"/>
          <w:color w:val="000000"/>
          <w:sz w:val="22"/>
          <w:szCs w:val="21"/>
        </w:rPr>
      </w:pPr>
      <w:r w:rsidRPr="00F36B8C">
        <w:rPr>
          <w:rStyle w:val="Fett"/>
          <w:rFonts w:ascii="Calibri" w:hAnsi="Calibri" w:cs="Calibri"/>
          <w:color w:val="000000"/>
          <w:sz w:val="22"/>
          <w:szCs w:val="21"/>
          <w:bdr w:val="none" w:sz="0" w:space="0" w:color="auto" w:frame="1"/>
        </w:rPr>
        <w:t>Adresse</w:t>
      </w:r>
      <w:r w:rsidRPr="00F36B8C">
        <w:rPr>
          <w:rFonts w:ascii="Calibri" w:hAnsi="Calibri" w:cs="Calibri"/>
          <w:color w:val="000000"/>
          <w:sz w:val="22"/>
          <w:szCs w:val="21"/>
        </w:rPr>
        <w:t xml:space="preserve"> Helene </w:t>
      </w:r>
      <w:r>
        <w:rPr>
          <w:rFonts w:ascii="Calibri" w:hAnsi="Calibri" w:cs="Calibri"/>
          <w:color w:val="000000"/>
          <w:sz w:val="22"/>
          <w:szCs w:val="21"/>
        </w:rPr>
        <w:t>Kaelin, Klangperformance by Helene, Stuhlenstrasse 4, 8123 Ebmatingen</w:t>
      </w:r>
    </w:p>
    <w:sectPr w:rsidR="00F36B8C" w:rsidRPr="00F36B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45F1"/>
    <w:multiLevelType w:val="multilevel"/>
    <w:tmpl w:val="E506C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107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8C"/>
    <w:rsid w:val="00296775"/>
    <w:rsid w:val="00374D8B"/>
    <w:rsid w:val="004D0A56"/>
    <w:rsid w:val="00613891"/>
    <w:rsid w:val="006675C4"/>
    <w:rsid w:val="008C7FFD"/>
    <w:rsid w:val="008F3C66"/>
    <w:rsid w:val="008F7F92"/>
    <w:rsid w:val="00A01090"/>
    <w:rsid w:val="00CB33EA"/>
    <w:rsid w:val="00E244F1"/>
    <w:rsid w:val="00F36B8C"/>
    <w:rsid w:val="00FB1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F0E6"/>
  <w15:chartTrackingRefBased/>
  <w15:docId w15:val="{7C823D96-706B-4E0E-8153-34E7173A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paragraph" w:styleId="berschrift1">
    <w:name w:val="heading 1"/>
    <w:basedOn w:val="Standard"/>
    <w:next w:val="Standard"/>
    <w:link w:val="berschrift1Zchn"/>
    <w:uiPriority w:val="9"/>
    <w:qFormat/>
    <w:rsid w:val="00F36B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36B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36B8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36B8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36B8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36B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6B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6B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6B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6B8C"/>
    <w:rPr>
      <w:rFonts w:asciiTheme="majorHAnsi" w:eastAsiaTheme="majorEastAsia" w:hAnsiTheme="majorHAnsi" w:cstheme="majorBidi"/>
      <w:color w:val="2E74B5" w:themeColor="accent1" w:themeShade="BF"/>
      <w:sz w:val="40"/>
      <w:szCs w:val="40"/>
      <w:lang w:val="de-CH"/>
    </w:rPr>
  </w:style>
  <w:style w:type="character" w:customStyle="1" w:styleId="berschrift2Zchn">
    <w:name w:val="Überschrift 2 Zchn"/>
    <w:basedOn w:val="Absatz-Standardschriftart"/>
    <w:link w:val="berschrift2"/>
    <w:uiPriority w:val="9"/>
    <w:semiHidden/>
    <w:rsid w:val="00F36B8C"/>
    <w:rPr>
      <w:rFonts w:asciiTheme="majorHAnsi" w:eastAsiaTheme="majorEastAsia" w:hAnsiTheme="majorHAnsi" w:cstheme="majorBidi"/>
      <w:color w:val="2E74B5" w:themeColor="accent1" w:themeShade="BF"/>
      <w:sz w:val="32"/>
      <w:szCs w:val="32"/>
      <w:lang w:val="de-CH"/>
    </w:rPr>
  </w:style>
  <w:style w:type="character" w:customStyle="1" w:styleId="berschrift3Zchn">
    <w:name w:val="Überschrift 3 Zchn"/>
    <w:basedOn w:val="Absatz-Standardschriftart"/>
    <w:link w:val="berschrift3"/>
    <w:uiPriority w:val="9"/>
    <w:semiHidden/>
    <w:rsid w:val="00F36B8C"/>
    <w:rPr>
      <w:rFonts w:eastAsiaTheme="majorEastAsia" w:cstheme="majorBidi"/>
      <w:color w:val="2E74B5" w:themeColor="accent1" w:themeShade="BF"/>
      <w:sz w:val="28"/>
      <w:szCs w:val="28"/>
      <w:lang w:val="de-CH"/>
    </w:rPr>
  </w:style>
  <w:style w:type="character" w:customStyle="1" w:styleId="berschrift4Zchn">
    <w:name w:val="Überschrift 4 Zchn"/>
    <w:basedOn w:val="Absatz-Standardschriftart"/>
    <w:link w:val="berschrift4"/>
    <w:uiPriority w:val="9"/>
    <w:semiHidden/>
    <w:rsid w:val="00F36B8C"/>
    <w:rPr>
      <w:rFonts w:eastAsiaTheme="majorEastAsia" w:cstheme="majorBidi"/>
      <w:i/>
      <w:iCs/>
      <w:color w:val="2E74B5" w:themeColor="accent1" w:themeShade="BF"/>
      <w:lang w:val="de-CH"/>
    </w:rPr>
  </w:style>
  <w:style w:type="character" w:customStyle="1" w:styleId="berschrift5Zchn">
    <w:name w:val="Überschrift 5 Zchn"/>
    <w:basedOn w:val="Absatz-Standardschriftart"/>
    <w:link w:val="berschrift5"/>
    <w:uiPriority w:val="9"/>
    <w:semiHidden/>
    <w:rsid w:val="00F36B8C"/>
    <w:rPr>
      <w:rFonts w:eastAsiaTheme="majorEastAsia" w:cstheme="majorBidi"/>
      <w:color w:val="2E74B5" w:themeColor="accent1" w:themeShade="BF"/>
      <w:lang w:val="de-CH"/>
    </w:rPr>
  </w:style>
  <w:style w:type="character" w:customStyle="1" w:styleId="berschrift6Zchn">
    <w:name w:val="Überschrift 6 Zchn"/>
    <w:basedOn w:val="Absatz-Standardschriftart"/>
    <w:link w:val="berschrift6"/>
    <w:uiPriority w:val="9"/>
    <w:semiHidden/>
    <w:rsid w:val="00F36B8C"/>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F36B8C"/>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F36B8C"/>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F36B8C"/>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F36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6B8C"/>
    <w:rPr>
      <w:rFonts w:asciiTheme="majorHAnsi" w:eastAsiaTheme="majorEastAsia" w:hAnsiTheme="majorHAnsi" w:cstheme="majorBidi"/>
      <w:spacing w:val="-10"/>
      <w:kern w:val="28"/>
      <w:sz w:val="56"/>
      <w:szCs w:val="56"/>
      <w:lang w:val="de-CH"/>
    </w:rPr>
  </w:style>
  <w:style w:type="paragraph" w:styleId="Untertitel">
    <w:name w:val="Subtitle"/>
    <w:basedOn w:val="Standard"/>
    <w:next w:val="Standard"/>
    <w:link w:val="UntertitelZchn"/>
    <w:uiPriority w:val="11"/>
    <w:qFormat/>
    <w:rsid w:val="00F36B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6B8C"/>
    <w:rPr>
      <w:rFonts w:eastAsiaTheme="majorEastAsia" w:cstheme="majorBidi"/>
      <w:color w:val="595959" w:themeColor="text1" w:themeTint="A6"/>
      <w:spacing w:val="15"/>
      <w:sz w:val="28"/>
      <w:szCs w:val="28"/>
      <w:lang w:val="de-CH"/>
    </w:rPr>
  </w:style>
  <w:style w:type="paragraph" w:styleId="Zitat">
    <w:name w:val="Quote"/>
    <w:basedOn w:val="Standard"/>
    <w:next w:val="Standard"/>
    <w:link w:val="ZitatZchn"/>
    <w:uiPriority w:val="29"/>
    <w:qFormat/>
    <w:rsid w:val="00F36B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6B8C"/>
    <w:rPr>
      <w:i/>
      <w:iCs/>
      <w:color w:val="404040" w:themeColor="text1" w:themeTint="BF"/>
      <w:lang w:val="de-CH"/>
    </w:rPr>
  </w:style>
  <w:style w:type="paragraph" w:styleId="Listenabsatz">
    <w:name w:val="List Paragraph"/>
    <w:basedOn w:val="Standard"/>
    <w:uiPriority w:val="34"/>
    <w:qFormat/>
    <w:rsid w:val="00F36B8C"/>
    <w:pPr>
      <w:ind w:left="720"/>
      <w:contextualSpacing/>
    </w:pPr>
  </w:style>
  <w:style w:type="character" w:styleId="IntensiveHervorhebung">
    <w:name w:val="Intense Emphasis"/>
    <w:basedOn w:val="Absatz-Standardschriftart"/>
    <w:uiPriority w:val="21"/>
    <w:qFormat/>
    <w:rsid w:val="00F36B8C"/>
    <w:rPr>
      <w:i/>
      <w:iCs/>
      <w:color w:val="2E74B5" w:themeColor="accent1" w:themeShade="BF"/>
    </w:rPr>
  </w:style>
  <w:style w:type="paragraph" w:styleId="IntensivesZitat">
    <w:name w:val="Intense Quote"/>
    <w:basedOn w:val="Standard"/>
    <w:next w:val="Standard"/>
    <w:link w:val="IntensivesZitatZchn"/>
    <w:uiPriority w:val="30"/>
    <w:qFormat/>
    <w:rsid w:val="00F36B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36B8C"/>
    <w:rPr>
      <w:i/>
      <w:iCs/>
      <w:color w:val="2E74B5" w:themeColor="accent1" w:themeShade="BF"/>
      <w:lang w:val="de-CH"/>
    </w:rPr>
  </w:style>
  <w:style w:type="character" w:styleId="IntensiverVerweis">
    <w:name w:val="Intense Reference"/>
    <w:basedOn w:val="Absatz-Standardschriftart"/>
    <w:uiPriority w:val="32"/>
    <w:qFormat/>
    <w:rsid w:val="00F36B8C"/>
    <w:rPr>
      <w:b/>
      <w:bCs/>
      <w:smallCaps/>
      <w:color w:val="2E74B5" w:themeColor="accent1" w:themeShade="BF"/>
      <w:spacing w:val="5"/>
    </w:rPr>
  </w:style>
  <w:style w:type="paragraph" w:styleId="StandardWeb">
    <w:name w:val="Normal (Web)"/>
    <w:basedOn w:val="Standard"/>
    <w:uiPriority w:val="99"/>
    <w:unhideWhenUsed/>
    <w:rsid w:val="00F36B8C"/>
    <w:pPr>
      <w:spacing w:before="100" w:beforeAutospacing="1" w:after="100" w:afterAutospacing="1" w:line="240" w:lineRule="auto"/>
    </w:pPr>
    <w:rPr>
      <w:rFonts w:ascii="Times New Roman" w:eastAsiaTheme="minorEastAsia" w:hAnsi="Times New Roman" w:cs="Times New Roman"/>
      <w:sz w:val="24"/>
      <w:szCs w:val="24"/>
      <w:lang w:eastAsia="de-CH"/>
    </w:rPr>
  </w:style>
  <w:style w:type="character" w:styleId="Fett">
    <w:name w:val="Strong"/>
    <w:basedOn w:val="Absatz-Standardschriftart"/>
    <w:uiPriority w:val="22"/>
    <w:qFormat/>
    <w:rsid w:val="00F36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44922">
      <w:marLeft w:val="0"/>
      <w:marRight w:val="0"/>
      <w:marTop w:val="0"/>
      <w:marBottom w:val="0"/>
      <w:divBdr>
        <w:top w:val="none" w:sz="0" w:space="0" w:color="242424"/>
        <w:left w:val="none" w:sz="0" w:space="0" w:color="242424"/>
        <w:bottom w:val="none" w:sz="0" w:space="0" w:color="242424"/>
        <w:right w:val="none" w:sz="0" w:space="0" w:color="242424"/>
      </w:divBdr>
      <w:divsChild>
        <w:div w:id="17629196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2435</Characters>
  <Application>Microsoft Office Word</Application>
  <DocSecurity>0</DocSecurity>
  <Lines>20</Lines>
  <Paragraphs>5</Paragraphs>
  <ScaleCrop>false</ScaleCrop>
  <Company>HP Inc.</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Kaelin</dc:creator>
  <cp:keywords/>
  <dc:description/>
  <cp:lastModifiedBy>Helene Kaelin</cp:lastModifiedBy>
  <cp:revision>1</cp:revision>
  <dcterms:created xsi:type="dcterms:W3CDTF">2025-12-20T19:07:00Z</dcterms:created>
  <dcterms:modified xsi:type="dcterms:W3CDTF">2025-12-20T19:17:00Z</dcterms:modified>
</cp:coreProperties>
</file>